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61A1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val="nl-NL" w:eastAsia="nl-NL"/>
          <w14:ligatures w14:val="none"/>
        </w:rPr>
      </w:pPr>
      <w:r w:rsidRPr="00DC56D6">
        <w:rPr>
          <w:rFonts w:ascii="Arial" w:eastAsia="Times New Roman" w:hAnsi="Arial" w:cs="Times New Roman"/>
          <w:b/>
          <w:sz w:val="40"/>
          <w:szCs w:val="40"/>
          <w:lang w:val="nl-NL" w:eastAsia="nl-NL"/>
          <w14:ligatures w14:val="none"/>
        </w:rPr>
        <w:t xml:space="preserve">Bestekbeschrijving:  isolatieschaal koude toepassing </w:t>
      </w:r>
    </w:p>
    <w:p w14:paraId="29EA067A" w14:textId="68240651" w:rsidR="00DC56D6" w:rsidRPr="00DC56D6" w:rsidRDefault="00DC56D6" w:rsidP="00DC56D6">
      <w:pPr>
        <w:spacing w:after="0" w:line="276" w:lineRule="auto"/>
        <w:jc w:val="center"/>
        <w:rPr>
          <w:rFonts w:ascii="Arial" w:eastAsia="Times New Roman" w:hAnsi="Arial" w:cs="Times New Roman"/>
          <w:b/>
          <w:sz w:val="40"/>
          <w:szCs w:val="40"/>
          <w:lang w:val="nl-NL" w:eastAsia="nl-NL"/>
          <w14:ligatures w14:val="none"/>
        </w:rPr>
      </w:pPr>
      <w:r w:rsidRPr="00DC56D6">
        <w:rPr>
          <w:rFonts w:ascii="Arial" w:eastAsia="Times New Roman" w:hAnsi="Arial" w:cs="Times New Roman"/>
          <w:b/>
          <w:color w:val="FF0000"/>
          <w:sz w:val="40"/>
          <w:szCs w:val="40"/>
          <w:lang w:val="nl-NL" w:eastAsia="nl-NL"/>
          <w14:ligatures w14:val="none"/>
        </w:rPr>
        <w:t xml:space="preserve">TECLIT </w:t>
      </w:r>
      <w:r w:rsidR="009C584F">
        <w:rPr>
          <w:rFonts w:ascii="Arial" w:eastAsia="Times New Roman" w:hAnsi="Arial" w:cs="Times New Roman"/>
          <w:b/>
          <w:color w:val="FF0000"/>
          <w:sz w:val="40"/>
          <w:szCs w:val="40"/>
          <w:lang w:val="nl-NL" w:eastAsia="nl-NL"/>
          <w14:ligatures w14:val="none"/>
        </w:rPr>
        <w:t>HANGER</w:t>
      </w:r>
    </w:p>
    <w:p w14:paraId="12073783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</w:p>
    <w:p w14:paraId="39E9511E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i/>
          <w:sz w:val="18"/>
          <w:szCs w:val="18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i/>
          <w:sz w:val="18"/>
          <w:szCs w:val="18"/>
          <w:lang w:val="nl-NL"/>
          <w14:ligatures w14:val="none"/>
        </w:rPr>
        <w:t xml:space="preserve">Informatie voor de gebruiker van deze bestektekst: </w:t>
      </w:r>
    </w:p>
    <w:p w14:paraId="46D9AC09" w14:textId="77777777" w:rsidR="00DC56D6" w:rsidRPr="00DC56D6" w:rsidRDefault="00DC56D6" w:rsidP="00DC56D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i/>
          <w:sz w:val="18"/>
          <w:szCs w:val="18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i/>
          <w:sz w:val="18"/>
          <w:szCs w:val="18"/>
          <w:lang w:val="nl-NL"/>
          <w14:ligatures w14:val="none"/>
        </w:rPr>
        <w:t xml:space="preserve">is de tekst </w:t>
      </w:r>
      <w:r w:rsidRPr="00DC56D6">
        <w:rPr>
          <w:rFonts w:ascii="Arial" w:eastAsia="Times New Roman" w:hAnsi="Arial" w:cs="Times New Roman"/>
          <w:i/>
          <w:color w:val="FF0000"/>
          <w:sz w:val="18"/>
          <w:szCs w:val="18"/>
          <w:lang w:val="nl-NL"/>
          <w14:ligatures w14:val="none"/>
        </w:rPr>
        <w:t xml:space="preserve">rood </w:t>
      </w:r>
      <w:r w:rsidRPr="00DC56D6">
        <w:rPr>
          <w:rFonts w:ascii="Arial" w:eastAsia="Times New Roman" w:hAnsi="Arial" w:cs="Times New Roman"/>
          <w:i/>
          <w:sz w:val="18"/>
          <w:szCs w:val="18"/>
          <w:lang w:val="nl-NL"/>
          <w14:ligatures w14:val="none"/>
        </w:rPr>
        <w:t>dan kan men dit verwijderen om een neutrale tekst te krijgen</w:t>
      </w:r>
    </w:p>
    <w:p w14:paraId="27A9C1B1" w14:textId="77777777" w:rsidR="00DC56D6" w:rsidRPr="00DC56D6" w:rsidRDefault="00DC56D6" w:rsidP="00DC56D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i/>
          <w:sz w:val="18"/>
          <w:szCs w:val="18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i/>
          <w:sz w:val="18"/>
          <w:szCs w:val="18"/>
          <w:lang w:val="nl-NL"/>
          <w14:ligatures w14:val="none"/>
        </w:rPr>
        <w:t xml:space="preserve">is de tekst </w:t>
      </w:r>
      <w:r w:rsidRPr="00DC56D6">
        <w:rPr>
          <w:rFonts w:ascii="Arial" w:eastAsia="Times New Roman" w:hAnsi="Arial" w:cs="Times New Roman"/>
          <w:i/>
          <w:color w:val="0000FF"/>
          <w:sz w:val="18"/>
          <w:szCs w:val="18"/>
          <w:lang w:val="nl-NL"/>
          <w14:ligatures w14:val="none"/>
        </w:rPr>
        <w:t>blauw</w:t>
      </w:r>
      <w:r w:rsidRPr="00DC56D6">
        <w:rPr>
          <w:rFonts w:ascii="Arial" w:eastAsia="Times New Roman" w:hAnsi="Arial" w:cs="Times New Roman"/>
          <w:i/>
          <w:color w:val="00B050"/>
          <w:sz w:val="18"/>
          <w:szCs w:val="18"/>
          <w:lang w:val="nl-NL"/>
          <w14:ligatures w14:val="none"/>
        </w:rPr>
        <w:t xml:space="preserve"> </w:t>
      </w:r>
      <w:r w:rsidRPr="00DC56D6">
        <w:rPr>
          <w:rFonts w:ascii="Arial" w:eastAsia="Times New Roman" w:hAnsi="Arial" w:cs="Times New Roman"/>
          <w:i/>
          <w:sz w:val="18"/>
          <w:szCs w:val="18"/>
          <w:lang w:val="nl-NL"/>
          <w14:ligatures w14:val="none"/>
        </w:rPr>
        <w:t>dan kan men een keuze maken uit een of meer verschillende keuzemogelijkheden.</w:t>
      </w:r>
    </w:p>
    <w:p w14:paraId="367876C6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</w:p>
    <w:p w14:paraId="46714ABE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b/>
          <w:color w:val="0070C0"/>
          <w:sz w:val="20"/>
          <w:szCs w:val="20"/>
          <w:lang w:val="nl-NL"/>
          <w14:ligatures w14:val="none"/>
        </w:rPr>
        <w:t>Omschrijving</w:t>
      </w:r>
      <w:r w:rsidRPr="00DC56D6"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  <w:t xml:space="preserve"> </w:t>
      </w:r>
    </w:p>
    <w:p w14:paraId="034D3970" w14:textId="1932198F" w:rsidR="00DC56D6" w:rsidRPr="00DC56D6" w:rsidRDefault="00DC56D6" w:rsidP="00DC56D6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D20014"/>
          <w:sz w:val="27"/>
          <w:szCs w:val="24"/>
          <w:lang w:eastAsia="nl-BE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Thermische </w:t>
      </w:r>
      <w:r w:rsidR="00E91259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leiding drager uit </w:t>
      </w:r>
      <w:r w:rsidR="009C52EB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rotswol</w:t>
      </w:r>
      <w:r w:rsidR="00E91259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-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isolatie voor koud en koelwater </w:t>
      </w:r>
      <w:r w:rsidR="00100EDD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leidingen. De </w:t>
      </w:r>
      <w:r w:rsidR="0027660D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TECL</w:t>
      </w:r>
      <w:r w:rsidR="00B16018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IT HANGER 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wordt uitgevoerd met rotswol </w:t>
      </w:r>
      <w:r w:rsidR="00B16018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kern en 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bekleed met een dampscherm van minimaal</w:t>
      </w:r>
      <w:r w:rsidRPr="00DC56D6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 xml:space="preserve">  10.000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</w:t>
      </w:r>
      <w:r w:rsidRPr="00DC56D6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 xml:space="preserve">μ / 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>sd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 xml:space="preserve"> &gt; 1.500.</w:t>
      </w:r>
    </w:p>
    <w:p w14:paraId="44A12C11" w14:textId="18DE0304" w:rsidR="00DC56D6" w:rsidRPr="00DC56D6" w:rsidRDefault="00DC56D6" w:rsidP="00DC56D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Alle naden van de bekleding worden volstrekt vochtdicht gemaakt, zowel tussen dampschermelementen onderling als tussen deze en de </w:t>
      </w:r>
      <w:r w:rsidR="00C33133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leidingen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aan het uiteinde van de isolatie, en dit door middel van een zelfklevende aluminiumband van minstens </w:t>
      </w:r>
      <w:r w:rsidR="00C33133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50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mm breed. : naden worden dampdicht gemaakt middels een aluminium tape.</w:t>
      </w:r>
    </w:p>
    <w:p w14:paraId="762472B9" w14:textId="77777777" w:rsidR="00DC56D6" w:rsidRPr="00DC56D6" w:rsidRDefault="00DC56D6" w:rsidP="00DC56D6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nl-NL"/>
          <w14:ligatures w14:val="none"/>
        </w:rPr>
      </w:pPr>
    </w:p>
    <w:p w14:paraId="0E54D4BA" w14:textId="77777777" w:rsidR="009C584F" w:rsidRPr="00DC56D6" w:rsidRDefault="009C584F" w:rsidP="009C584F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DC56D6">
        <w:rPr>
          <w:rFonts w:ascii="Arial" w:hAnsi="Arial" w:cs="Arial"/>
          <w:b/>
          <w:color w:val="FF0000"/>
          <w:sz w:val="20"/>
          <w:szCs w:val="20"/>
          <w14:ligatures w14:val="none"/>
        </w:rPr>
        <w:t>TECLIT hanger, wordt gebruikt als ophang systeem</w:t>
      </w:r>
      <w:r w:rsidRPr="00DC56D6">
        <w:rPr>
          <w:rFonts w:ascii="Arial" w:hAnsi="Arial" w:cs="Arial"/>
          <w:color w:val="000000"/>
          <w:sz w:val="20"/>
          <w:szCs w:val="20"/>
          <w14:ligatures w14:val="none"/>
        </w:rPr>
        <w:t>,</w:t>
      </w:r>
    </w:p>
    <w:p w14:paraId="67718B48" w14:textId="77777777" w:rsidR="009C584F" w:rsidRPr="00DC56D6" w:rsidRDefault="009C584F" w:rsidP="009C584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MST tot 250°C</w:t>
      </w:r>
    </w:p>
    <w:p w14:paraId="09F92D57" w14:textId="77777777" w:rsidR="00DC56D6" w:rsidRPr="00DC56D6" w:rsidRDefault="009C584F" w:rsidP="009C584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Brandgedrag: Euroclass A2</w:t>
      </w:r>
      <w:r w:rsidRPr="00DC56D6">
        <w:rPr>
          <w:rFonts w:ascii="Arial" w:eastAsia="Times New Roman" w:hAnsi="Arial" w:cs="Times New Roman"/>
          <w:sz w:val="20"/>
          <w:szCs w:val="20"/>
          <w:vertAlign w:val="subscript"/>
          <w:lang w:val="nl-NL"/>
          <w14:ligatures w14:val="none"/>
        </w:rPr>
        <w:t>L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-s1,d0  (EN 13501-1)</w:t>
      </w:r>
    </w:p>
    <w:p w14:paraId="374D1076" w14:textId="77777777" w:rsidR="009C584F" w:rsidRPr="00DC56D6" w:rsidRDefault="009C584F" w:rsidP="009C584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14:ligatures w14:val="none"/>
        </w:rPr>
      </w:pP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Densiteit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plus 200 kg/m³</w:t>
      </w:r>
    </w:p>
    <w:p w14:paraId="227D5F01" w14:textId="77777777" w:rsidR="00DC56D6" w:rsidRPr="00DC56D6" w:rsidRDefault="009C584F" w:rsidP="009C584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Warmtegeleidingscoëfficiënt bij 10 °C bedraagt  0,040 W/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m.K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 (EN 12667) </w:t>
      </w:r>
    </w:p>
    <w:p w14:paraId="3EB25E90" w14:textId="77777777" w:rsidR="009C584F" w:rsidRPr="00DC56D6" w:rsidRDefault="009C584F" w:rsidP="009C584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14:ligatures w14:val="none"/>
        </w:rPr>
      </w:pP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Diameterrange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18 – 219 mm</w:t>
      </w:r>
    </w:p>
    <w:p w14:paraId="5BE292CD" w14:textId="77777777" w:rsidR="009C584F" w:rsidRPr="00DC56D6" w:rsidRDefault="009C584F" w:rsidP="009C584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Dikte range 25 – 80 mm</w:t>
      </w:r>
    </w:p>
    <w:p w14:paraId="1E26B02C" w14:textId="77777777" w:rsidR="009C584F" w:rsidRPr="00DC56D6" w:rsidRDefault="009C584F" w:rsidP="009C584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el-GR"/>
          <w14:ligatures w14:val="none"/>
        </w:rPr>
        <w:t xml:space="preserve">μ </w:t>
      </w:r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&gt; 10.000</w:t>
      </w:r>
    </w:p>
    <w:p w14:paraId="4D413876" w14:textId="77777777" w:rsidR="009C584F" w:rsidRPr="00DC56D6" w:rsidRDefault="009C584F" w:rsidP="009C584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AS 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kwaliteit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</w:t>
      </w:r>
    </w:p>
    <w:p w14:paraId="263D077C" w14:textId="77777777" w:rsidR="009C584F" w:rsidRDefault="009C584F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0"/>
          <w:lang w:val="nl-NL"/>
          <w14:ligatures w14:val="none"/>
        </w:rPr>
      </w:pPr>
    </w:p>
    <w:p w14:paraId="6F521F49" w14:textId="4120E6A4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color w:val="FF0000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b/>
          <w:color w:val="FF0000"/>
          <w:sz w:val="20"/>
          <w:szCs w:val="20"/>
          <w:lang w:val="nl-NL"/>
          <w14:ligatures w14:val="none"/>
        </w:rPr>
        <w:t>TECLIT LM200, wordt gebruikt om kranen, afsluiters en diameters groter dan 229mm te isoleren</w:t>
      </w:r>
    </w:p>
    <w:p w14:paraId="3C872BEE" w14:textId="77777777" w:rsidR="00DC56D6" w:rsidRPr="00DC56D6" w:rsidRDefault="00DC56D6" w:rsidP="00DC56D6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MST tot 250°C</w:t>
      </w:r>
    </w:p>
    <w:p w14:paraId="28AD1F68" w14:textId="77777777" w:rsidR="00DC56D6" w:rsidRPr="00DC56D6" w:rsidRDefault="00DC56D6" w:rsidP="00DC56D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Brandgedrag: Euroclass A2</w:t>
      </w:r>
      <w:r w:rsidRPr="00DC56D6">
        <w:rPr>
          <w:rFonts w:ascii="Arial" w:eastAsia="Times New Roman" w:hAnsi="Arial" w:cs="Times New Roman"/>
          <w:sz w:val="20"/>
          <w:szCs w:val="20"/>
          <w:vertAlign w:val="subscript"/>
          <w:lang w:val="nl-NL"/>
          <w14:ligatures w14:val="none"/>
        </w:rPr>
        <w:t>L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-s1,d0  (EN 13501-1)</w:t>
      </w:r>
    </w:p>
    <w:p w14:paraId="149A995F" w14:textId="77777777" w:rsidR="00DC56D6" w:rsidRPr="00DC56D6" w:rsidRDefault="00DC56D6" w:rsidP="00DC56D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Warmtegeleidingscoëfficiënt bij 10 °C bedraagt  0,038 W/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m.K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 (EN 12667) </w:t>
      </w:r>
    </w:p>
    <w:p w14:paraId="09FA9B05" w14:textId="77777777" w:rsidR="00DC56D6" w:rsidRPr="00DC56D6" w:rsidRDefault="00DC56D6" w:rsidP="00DC56D6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14:ligatures w14:val="none"/>
        </w:rPr>
      </w:pP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Densiteit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45 kg/m³</w:t>
      </w:r>
    </w:p>
    <w:p w14:paraId="6E19C98F" w14:textId="77777777" w:rsidR="00DC56D6" w:rsidRPr="00DC56D6" w:rsidRDefault="00DC56D6" w:rsidP="00DC56D6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14:ligatures w14:val="none"/>
        </w:rPr>
      </w:pP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Dikterange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25 – 50 mm, 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breedte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500 + 1.000 mm </w:t>
      </w:r>
    </w:p>
    <w:p w14:paraId="6E565C5F" w14:textId="77777777" w:rsidR="00DC56D6" w:rsidRPr="00DC56D6" w:rsidRDefault="00DC56D6" w:rsidP="00DC56D6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el-GR"/>
          <w14:ligatures w14:val="none"/>
        </w:rPr>
        <w:t xml:space="preserve">μ </w:t>
      </w:r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&gt; 10.000 </w:t>
      </w:r>
      <w:r w:rsidRPr="00DC56D6">
        <w:rPr>
          <w:rFonts w:ascii="Arial" w:eastAsia="Times New Roman" w:hAnsi="Arial" w:cs="Times New Roman"/>
          <w:sz w:val="20"/>
          <w:szCs w:val="20"/>
          <w:lang w:val="de-DE"/>
          <w14:ligatures w14:val="none"/>
        </w:rPr>
        <w:t xml:space="preserve">/ 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de-DE"/>
          <w14:ligatures w14:val="none"/>
        </w:rPr>
        <w:t>s</w:t>
      </w:r>
      <w:r w:rsidRPr="00DC56D6">
        <w:rPr>
          <w:rFonts w:ascii="Arial" w:eastAsia="Times New Roman" w:hAnsi="Arial" w:cs="Times New Roman"/>
          <w:sz w:val="20"/>
          <w:szCs w:val="20"/>
          <w:vertAlign w:val="subscript"/>
          <w:lang w:val="de-DE"/>
          <w14:ligatures w14:val="none"/>
        </w:rPr>
        <w:t>d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de-DE"/>
          <w14:ligatures w14:val="none"/>
        </w:rPr>
        <w:t xml:space="preserve"> &gt; 1.500</w:t>
      </w:r>
    </w:p>
    <w:p w14:paraId="0222983C" w14:textId="77777777" w:rsidR="00DC56D6" w:rsidRPr="00DC56D6" w:rsidRDefault="00DC56D6" w:rsidP="00DC56D6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14:ligatures w14:val="none"/>
        </w:rPr>
      </w:pP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Verticale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vezelstructuur</w:t>
      </w:r>
      <w:proofErr w:type="spellEnd"/>
    </w:p>
    <w:p w14:paraId="0436E2AF" w14:textId="77777777" w:rsidR="00DC56D6" w:rsidRPr="00DC56D6" w:rsidRDefault="00DC56D6" w:rsidP="00DC56D6">
      <w:pPr>
        <w:spacing w:after="0" w:line="276" w:lineRule="auto"/>
        <w:jc w:val="both"/>
        <w:rPr>
          <w:rFonts w:ascii="Arial" w:hAnsi="Arial" w:cs="Arial"/>
          <w:b/>
          <w:color w:val="FF0000"/>
          <w:sz w:val="20"/>
          <w:szCs w:val="20"/>
          <w14:ligatures w14:val="none"/>
        </w:rPr>
      </w:pPr>
    </w:p>
    <w:p w14:paraId="48A2FF7C" w14:textId="77777777" w:rsidR="00DC56D6" w:rsidRPr="00DC56D6" w:rsidRDefault="00DC56D6" w:rsidP="00DC56D6">
      <w:pPr>
        <w:spacing w:after="0" w:line="276" w:lineRule="auto"/>
        <w:jc w:val="both"/>
        <w:rPr>
          <w:rFonts w:ascii="Arial" w:hAnsi="Arial" w:cs="Arial"/>
          <w:b/>
          <w:color w:val="FF0000"/>
          <w:sz w:val="20"/>
          <w:szCs w:val="20"/>
          <w14:ligatures w14:val="none"/>
        </w:rPr>
      </w:pPr>
      <w:r w:rsidRPr="00DC56D6">
        <w:rPr>
          <w:rFonts w:ascii="Arial" w:hAnsi="Arial" w:cs="Arial"/>
          <w:b/>
          <w:color w:val="FF0000"/>
          <w:sz w:val="20"/>
          <w:szCs w:val="20"/>
          <w14:ligatures w14:val="none"/>
        </w:rPr>
        <w:t xml:space="preserve">TECLIT PS200, wordt gebruikt als leiding isolatie </w:t>
      </w:r>
    </w:p>
    <w:p w14:paraId="30301374" w14:textId="77777777" w:rsidR="00DC56D6" w:rsidRPr="00DC56D6" w:rsidRDefault="00DC56D6" w:rsidP="00DC56D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MST tot 250°C</w:t>
      </w:r>
    </w:p>
    <w:p w14:paraId="3F670469" w14:textId="77777777" w:rsidR="00DC56D6" w:rsidRPr="00DC56D6" w:rsidRDefault="00DC56D6" w:rsidP="00DC56D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Brandgedrag: Euroclass A2</w:t>
      </w:r>
      <w:r w:rsidRPr="00DC56D6">
        <w:rPr>
          <w:rFonts w:ascii="Arial" w:eastAsia="Times New Roman" w:hAnsi="Arial" w:cs="Times New Roman"/>
          <w:sz w:val="20"/>
          <w:szCs w:val="20"/>
          <w:vertAlign w:val="subscript"/>
          <w:lang w:val="nl-NL"/>
          <w14:ligatures w14:val="none"/>
        </w:rPr>
        <w:t>L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-s1,d0  (EN 13501-1)</w:t>
      </w:r>
    </w:p>
    <w:p w14:paraId="6E20FD9E" w14:textId="77777777" w:rsidR="00DC56D6" w:rsidRPr="00DC56D6" w:rsidRDefault="00DC56D6" w:rsidP="00DC56D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Warmtegeleidingscoëfficiënt bij 10 °C bedraagt  0,033 W/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m.K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 (EN 12667) </w:t>
      </w:r>
    </w:p>
    <w:p w14:paraId="02AE8F90" w14:textId="77777777" w:rsidR="00DC56D6" w:rsidRPr="00DC56D6" w:rsidRDefault="00DC56D6" w:rsidP="00DC56D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</w:pP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Densiteit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100 kg/m³</w:t>
      </w:r>
    </w:p>
    <w:p w14:paraId="7DC62FD8" w14:textId="77777777" w:rsidR="00DC56D6" w:rsidRPr="00DC56D6" w:rsidRDefault="00DC56D6" w:rsidP="00DC56D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</w:pP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Dikterange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25 t/m 100 mm </w:t>
      </w:r>
    </w:p>
    <w:p w14:paraId="37267BF0" w14:textId="77777777" w:rsidR="00DC56D6" w:rsidRPr="00DC56D6" w:rsidRDefault="00DC56D6" w:rsidP="00DC56D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   (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afhankelijk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van diameter)</w:t>
      </w:r>
    </w:p>
    <w:p w14:paraId="5A6D8A84" w14:textId="77777777" w:rsidR="00DC56D6" w:rsidRPr="00DC56D6" w:rsidRDefault="00DC56D6" w:rsidP="00DC56D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Range diameter van 18 t/m 219 mm</w:t>
      </w:r>
    </w:p>
    <w:p w14:paraId="3767CC1C" w14:textId="77777777" w:rsidR="00DC56D6" w:rsidRPr="00DC56D6" w:rsidRDefault="00DC56D6" w:rsidP="00DC56D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μ &gt; 10.000 / 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sd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 &gt; 1.500</w:t>
      </w:r>
    </w:p>
    <w:p w14:paraId="240E2611" w14:textId="77777777" w:rsidR="00DC56D6" w:rsidRPr="00DC56D6" w:rsidRDefault="00DC56D6" w:rsidP="00DC56D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 xml:space="preserve">AS 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en-US"/>
          <w14:ligatures w14:val="none"/>
        </w:rPr>
        <w:t>kwaliteit</w:t>
      </w:r>
      <w:proofErr w:type="spellEnd"/>
    </w:p>
    <w:p w14:paraId="4DD71020" w14:textId="77777777" w:rsidR="00DC56D6" w:rsidRPr="00DC56D6" w:rsidRDefault="00DC56D6" w:rsidP="00DC56D6">
      <w:pPr>
        <w:spacing w:after="0" w:line="276" w:lineRule="auto"/>
        <w:jc w:val="both"/>
        <w:rPr>
          <w:rFonts w:ascii="Arial" w:hAnsi="Arial" w:cs="Arial"/>
          <w:b/>
          <w:color w:val="FF0000"/>
          <w:sz w:val="20"/>
          <w:szCs w:val="20"/>
          <w14:ligatures w14:val="none"/>
        </w:rPr>
      </w:pPr>
    </w:p>
    <w:p w14:paraId="7593E29B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45695CD5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761B1FFB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09A6E0C4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620966FD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1DC0E30F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0BD3868D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4CDD895E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69EBB330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124622B0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27AD8325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468CE7AD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26A0AB65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2064413F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4127E315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323F6443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44F62AB1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</w:p>
    <w:p w14:paraId="32D0A5AA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i/>
          <w:sz w:val="20"/>
          <w:szCs w:val="20"/>
          <w:lang w:val="nl-NL" w:eastAsia="nl-NL"/>
          <w14:ligatures w14:val="none"/>
        </w:rPr>
      </w:pPr>
      <w:r w:rsidRPr="00DC56D6"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  <w:t>Materiaal</w:t>
      </w:r>
      <w:r w:rsidRPr="00DC56D6">
        <w:rPr>
          <w:rFonts w:ascii="Arial" w:eastAsia="Times New Roman" w:hAnsi="Arial" w:cs="Times New Roman"/>
          <w:b/>
          <w:i/>
          <w:sz w:val="20"/>
          <w:szCs w:val="20"/>
          <w:lang w:val="nl-NL" w:eastAsia="nl-NL"/>
          <w14:ligatures w14:val="none"/>
        </w:rPr>
        <w:t xml:space="preserve"> </w:t>
      </w:r>
    </w:p>
    <w:p w14:paraId="09702AAD" w14:textId="4129E324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Thermische isolatie</w:t>
      </w:r>
      <w:r w:rsidR="0016121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leidingdrager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voor koud en </w:t>
      </w:r>
      <w:r w:rsidR="00E51923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koelwater leidingen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uitgevoerd met recyclebare rotswol </w:t>
      </w:r>
      <w:r w:rsidRPr="00DC56D6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 xml:space="preserve">TECLIT </w:t>
      </w:r>
      <w:r w:rsidR="00E51923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>HANGER</w:t>
      </w:r>
      <w:r w:rsidRPr="00DC56D6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 xml:space="preserve"> </w:t>
      </w:r>
    </w:p>
    <w:p w14:paraId="2F21E001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Opgebouwd uit rotswol met een dampdichte afwerk mantel waarvan de minerale vezels zijn bekomen door het smelten van vulkanisch gesteente en gebonden met gepolymeriseerde harsen. </w:t>
      </w:r>
    </w:p>
    <w:p w14:paraId="419B3FD5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Het product heeft geen uitzetting of krimp, </w:t>
      </w:r>
    </w:p>
    <w:p w14:paraId="7BECB46E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geeft geen aanleiding tot schimmelvorming, </w:t>
      </w:r>
    </w:p>
    <w:p w14:paraId="42D2C8F0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is geen voedingsbodem voor bacteriën,</w:t>
      </w:r>
    </w:p>
    <w:p w14:paraId="2B736519" w14:textId="1DB6D22E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heeft een densiteit van ca </w:t>
      </w:r>
      <w:r w:rsidR="00E51923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200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Kg/m³.</w:t>
      </w:r>
    </w:p>
    <w:p w14:paraId="04FA359F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is volledig recyclebaar, </w:t>
      </w:r>
    </w:p>
    <w:p w14:paraId="0DE7B775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heeft een constante warmtegeleidingscoëfficiënt gedurende de loop van het project met een minimale duur van 25 jaar, (verminderd niet door veroudering)</w:t>
      </w:r>
    </w:p>
    <w:p w14:paraId="0D75BACE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is onbrandbaar  en veroorzaakt geen flash-over</w:t>
      </w:r>
    </w:p>
    <w:p w14:paraId="788C2642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veroorzaakt vrijwel geen rook en giftige gassen bij brand, </w:t>
      </w:r>
    </w:p>
    <w:p w14:paraId="33A49F5F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is waterafstotend,</w:t>
      </w:r>
    </w:p>
    <w:p w14:paraId="4D82E0D8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niet-hygroscopisch</w:t>
      </w:r>
    </w:p>
    <w:p w14:paraId="30F89670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niet-capillair,</w:t>
      </w:r>
    </w:p>
    <w:p w14:paraId="4BB0039B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chemisch neutraal en veroorzaakt of bevordert geen corrosie</w:t>
      </w:r>
    </w:p>
    <w:p w14:paraId="3A871EA3" w14:textId="77777777" w:rsidR="00DC56D6" w:rsidRPr="00DC56D6" w:rsidRDefault="00DC56D6" w:rsidP="00DC56D6">
      <w:pPr>
        <w:spacing w:after="0" w:line="276" w:lineRule="auto"/>
        <w:jc w:val="both"/>
        <w:rPr>
          <w14:ligatures w14:val="none"/>
        </w:rPr>
      </w:pPr>
    </w:p>
    <w:p w14:paraId="6CAF1812" w14:textId="77777777" w:rsidR="00DC56D6" w:rsidRPr="00DC56D6" w:rsidRDefault="00DC56D6" w:rsidP="00DC56D6">
      <w:pPr>
        <w:spacing w:after="0" w:line="276" w:lineRule="auto"/>
        <w:jc w:val="both"/>
        <w:rPr>
          <w14:ligatures w14:val="none"/>
        </w:rPr>
      </w:pPr>
    </w:p>
    <w:p w14:paraId="143B67F9" w14:textId="77777777" w:rsidR="00DC56D6" w:rsidRPr="00DC56D6" w:rsidRDefault="00DC56D6" w:rsidP="00DC56D6">
      <w:pPr>
        <w:spacing w:after="0" w:line="276" w:lineRule="auto"/>
        <w:jc w:val="both"/>
        <w:rPr>
          <w14:ligatures w14:val="none"/>
        </w:rPr>
      </w:pPr>
    </w:p>
    <w:p w14:paraId="461071A1" w14:textId="20BE5568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De </w:t>
      </w:r>
      <w:r w:rsidR="00E51923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leidingdrager</w:t>
      </w:r>
      <w:r w:rsidRPr="00DC56D6">
        <w:rPr>
          <w14:ligatures w14:val="none"/>
        </w:rPr>
        <w:t xml:space="preserve"> </w:t>
      </w:r>
      <w:r w:rsidRPr="00DC56D6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 xml:space="preserve">TECLIT </w:t>
      </w:r>
      <w:r w:rsidR="00E51923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>HANGER</w:t>
      </w:r>
      <w:r w:rsidRPr="00DC56D6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 xml:space="preserve"> 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voldoen aan de volgende materiaalprestaties: </w:t>
      </w:r>
    </w:p>
    <w:p w14:paraId="7FE413D6" w14:textId="74A730F6" w:rsidR="00DC56D6" w:rsidRPr="00DC56D6" w:rsidRDefault="00DC56D6" w:rsidP="00DC56D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Densiteit, ca. </w:t>
      </w:r>
      <w:r w:rsidR="00E51923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20</w:t>
      </w:r>
      <w:r w:rsidR="005459C5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0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kg/m³  </w:t>
      </w:r>
    </w:p>
    <w:p w14:paraId="6BD9FD96" w14:textId="08D2BE36" w:rsidR="00DC56D6" w:rsidRPr="00DC56D6" w:rsidRDefault="00DC56D6" w:rsidP="00DC56D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Warmtegeleidingscoëfficiënt bij </w:t>
      </w:r>
      <w:r w:rsidRPr="00DC56D6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>0 °C bedraagt  0,0</w:t>
      </w:r>
      <w:r w:rsidR="005459C5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>40</w:t>
      </w:r>
      <w:r w:rsidRPr="00DC56D6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 xml:space="preserve"> W/</w:t>
      </w:r>
      <w:proofErr w:type="spellStart"/>
      <w:r w:rsidRPr="00DC56D6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>m.K</w:t>
      </w:r>
      <w:proofErr w:type="spellEnd"/>
      <w:r w:rsidRPr="00DC56D6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 xml:space="preserve">  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(EN ISO 8497) </w:t>
      </w:r>
    </w:p>
    <w:p w14:paraId="24E265A5" w14:textId="77777777" w:rsidR="00DC56D6" w:rsidRPr="00DC56D6" w:rsidRDefault="00DC56D6" w:rsidP="00DC56D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Warmtegeleidingscoëfficiënt bij 40 °C bedraagt  0,042 W/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m.K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 (EN ISO 8497) </w:t>
      </w:r>
    </w:p>
    <w:p w14:paraId="1C62320D" w14:textId="1A54223D" w:rsidR="00DC56D6" w:rsidRPr="00DC56D6" w:rsidRDefault="00DC56D6" w:rsidP="00DC56D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Maximum service temperat</w:t>
      </w:r>
      <w:r w:rsidR="004F18BE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uur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(MST) 250°C  (EN 14707)</w:t>
      </w:r>
    </w:p>
    <w:p w14:paraId="7E26DEA8" w14:textId="77777777" w:rsidR="00DC56D6" w:rsidRPr="00DC56D6" w:rsidRDefault="00DC56D6" w:rsidP="00DC56D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Brandgedrag: Euroclass </w:t>
      </w:r>
      <w:r w:rsidRPr="00DC56D6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>A2</w:t>
      </w:r>
      <w:r w:rsidRPr="00DC56D6">
        <w:rPr>
          <w:rFonts w:ascii="Arial" w:eastAsia="Times New Roman" w:hAnsi="Arial" w:cs="Times New Roman"/>
          <w:color w:val="FF0000"/>
          <w:sz w:val="20"/>
          <w:szCs w:val="20"/>
          <w:vertAlign w:val="subscript"/>
          <w:lang w:val="nl-NL"/>
          <w14:ligatures w14:val="none"/>
        </w:rPr>
        <w:t>L</w:t>
      </w:r>
      <w:r w:rsidRPr="00DC56D6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>-s1,d0  (EN 13501-1)</w:t>
      </w:r>
    </w:p>
    <w:p w14:paraId="3438CD3E" w14:textId="77777777" w:rsidR="00DC56D6" w:rsidRPr="00DC56D6" w:rsidRDefault="00DC56D6" w:rsidP="00DC56D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Waterabsorptie &lt; 1 kg/m</w:t>
      </w:r>
      <w:r w:rsidRPr="00DC56D6">
        <w:rPr>
          <w:rFonts w:ascii="Arial" w:eastAsia="Times New Roman" w:hAnsi="Arial" w:cs="Times New Roman"/>
          <w:sz w:val="20"/>
          <w:szCs w:val="20"/>
          <w:vertAlign w:val="superscript"/>
          <w:lang w:val="nl-NL"/>
          <w14:ligatures w14:val="none"/>
        </w:rPr>
        <w:t>2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  (EN 13472)</w:t>
      </w:r>
    </w:p>
    <w:p w14:paraId="022680E5" w14:textId="77777777" w:rsidR="00DC56D6" w:rsidRPr="00DC56D6" w:rsidRDefault="00DC56D6" w:rsidP="00DC56D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Dampdiffusieweerstand 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Sd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&gt; 1500m (EN 13469)</w:t>
      </w:r>
    </w:p>
    <w:p w14:paraId="1A2B7B9A" w14:textId="77777777" w:rsidR="00DC56D6" w:rsidRPr="00DC56D6" w:rsidRDefault="00DC56D6" w:rsidP="00DC56D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hAnsi="Arial" w:cs="Arial"/>
          <w:color w:val="000000"/>
          <w:sz w:val="20"/>
          <w:szCs w:val="20"/>
          <w14:ligatures w14:val="none"/>
        </w:rPr>
        <w:t>temperatuur bereik</w:t>
      </w:r>
      <w:r w:rsidRPr="00DC56D6">
        <w:rPr>
          <w:rFonts w:ascii="Arial" w:hAnsi="Arial" w:cs="Arial"/>
          <w:color w:val="FF0000"/>
          <w:sz w:val="20"/>
          <w:szCs w:val="20"/>
          <w14:ligatures w14:val="none"/>
        </w:rPr>
        <w:t xml:space="preserve"> van 0°C tot 250°C</w:t>
      </w:r>
    </w:p>
    <w:p w14:paraId="11319572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</w:p>
    <w:p w14:paraId="363F005F" w14:textId="282FFF44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De </w:t>
      </w:r>
      <w:r w:rsidR="005459C5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leiding drager </w:t>
      </w:r>
      <w:r w:rsidR="00ED0225" w:rsidRPr="00ED0225">
        <w:rPr>
          <w:rFonts w:ascii="Arial" w:eastAsia="Times New Roman" w:hAnsi="Arial" w:cs="Times New Roman"/>
          <w:color w:val="FF0000"/>
          <w:sz w:val="20"/>
          <w:szCs w:val="20"/>
          <w:lang w:val="nl-NL"/>
          <w14:ligatures w14:val="none"/>
        </w:rPr>
        <w:t xml:space="preserve">TECLIT HANGER </w:t>
      </w:r>
      <w:r w:rsidR="005459C5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heeft een kern van hoge persing ROCKWOOL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en</w:t>
      </w:r>
      <w:r w:rsidR="004225A8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is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bekleed met een dampscherm van minimaal</w:t>
      </w:r>
      <w:r w:rsidRPr="00DC56D6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 xml:space="preserve">  10.000</w:t>
      </w: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 xml:space="preserve"> </w:t>
      </w:r>
      <w:r w:rsidRPr="00DC56D6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 xml:space="preserve">μ / </w:t>
      </w:r>
      <w:proofErr w:type="spellStart"/>
      <w:r w:rsidRPr="00DC56D6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>sd</w:t>
      </w:r>
      <w:proofErr w:type="spellEnd"/>
      <w:r w:rsidRPr="00DC56D6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 xml:space="preserve"> &gt; 1.500.</w:t>
      </w:r>
      <w:r w:rsidR="004225A8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 xml:space="preserve"> Rond de kern </w:t>
      </w:r>
      <w:r w:rsidR="004F18BE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>wordt</w:t>
      </w:r>
      <w:r w:rsidR="004225A8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 xml:space="preserve"> een beugel</w:t>
      </w:r>
      <w:r w:rsidR="004F18BE">
        <w:rPr>
          <w:rFonts w:ascii="Arial" w:eastAsia="Times New Roman" w:hAnsi="Arial" w:cs="Times New Roman"/>
          <w:sz w:val="20"/>
          <w:szCs w:val="20"/>
          <w:lang w:val="nl-NL" w:eastAsia="zh-CN"/>
          <w14:ligatures w14:val="none"/>
        </w:rPr>
        <w:t xml:space="preserve"> geplaatst.</w:t>
      </w:r>
    </w:p>
    <w:p w14:paraId="29FDFAB4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Het materiaal is toepasbaar op RVS (Inox).</w:t>
      </w:r>
    </w:p>
    <w:p w14:paraId="0F879C17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</w:p>
    <w:p w14:paraId="607BE9E2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b/>
          <w:sz w:val="20"/>
          <w:szCs w:val="20"/>
          <w:lang w:val="nl-NL"/>
          <w14:ligatures w14:val="none"/>
        </w:rPr>
        <w:t>Uitvoering</w:t>
      </w:r>
    </w:p>
    <w:p w14:paraId="0CC8608A" w14:textId="77777777" w:rsidR="00DC56D6" w:rsidRPr="00DC56D6" w:rsidRDefault="00DC56D6" w:rsidP="00DC56D6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</w:pPr>
      <w:r w:rsidRPr="00DC56D6">
        <w:rPr>
          <w:rFonts w:ascii="Arial" w:eastAsia="Times New Roman" w:hAnsi="Arial" w:cs="Times New Roman"/>
          <w:sz w:val="20"/>
          <w:szCs w:val="20"/>
          <w:lang w:val="nl-NL"/>
          <w14:ligatures w14:val="none"/>
        </w:rPr>
        <w:t>De plaatsing zal uitgevoerd worden volgens de regels van de kunst en in overeenstemming met de voorschriften van de producent.</w:t>
      </w:r>
    </w:p>
    <w:p w14:paraId="5BC24157" w14:textId="77777777" w:rsidR="00207F85" w:rsidRPr="00DC56D6" w:rsidRDefault="00207F85">
      <w:pPr>
        <w:rPr>
          <w:lang w:val="nl-NL"/>
        </w:rPr>
      </w:pPr>
    </w:p>
    <w:sectPr w:rsidR="00207F85" w:rsidRPr="00DC56D6" w:rsidSect="00DC5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C73AC"/>
    <w:multiLevelType w:val="hybridMultilevel"/>
    <w:tmpl w:val="DF88F0CE"/>
    <w:lvl w:ilvl="0" w:tplc="C34CDE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6696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96AF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B6B7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4AE31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7699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301C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58633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26363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9D5024E"/>
    <w:multiLevelType w:val="hybridMultilevel"/>
    <w:tmpl w:val="53987098"/>
    <w:lvl w:ilvl="0" w:tplc="052255E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22162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E26CD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66376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8ACE2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E248A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04909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EA162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E83AF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C4A401E"/>
    <w:multiLevelType w:val="hybridMultilevel"/>
    <w:tmpl w:val="EA9E4152"/>
    <w:lvl w:ilvl="0" w:tplc="33FEDE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C6EB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0CF3B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FACFF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580CD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20713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CE10F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B21A8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C81BA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287470111">
    <w:abstractNumId w:val="0"/>
  </w:num>
  <w:num w:numId="2" w16cid:durableId="1317538566">
    <w:abstractNumId w:val="2"/>
  </w:num>
  <w:num w:numId="3" w16cid:durableId="712270812">
    <w:abstractNumId w:val="1"/>
  </w:num>
  <w:num w:numId="4" w16cid:durableId="672075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E8"/>
    <w:rsid w:val="000B34BF"/>
    <w:rsid w:val="00100EDD"/>
    <w:rsid w:val="00133FE8"/>
    <w:rsid w:val="00161216"/>
    <w:rsid w:val="00207F85"/>
    <w:rsid w:val="0027660D"/>
    <w:rsid w:val="004225A8"/>
    <w:rsid w:val="004F18BE"/>
    <w:rsid w:val="00511D9F"/>
    <w:rsid w:val="005459C5"/>
    <w:rsid w:val="0073596C"/>
    <w:rsid w:val="0083319C"/>
    <w:rsid w:val="009B593D"/>
    <w:rsid w:val="009C52EB"/>
    <w:rsid w:val="009C584F"/>
    <w:rsid w:val="00B16018"/>
    <w:rsid w:val="00C33133"/>
    <w:rsid w:val="00DC56D6"/>
    <w:rsid w:val="00E51923"/>
    <w:rsid w:val="00E91259"/>
    <w:rsid w:val="00E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20A3"/>
  <w15:chartTrackingRefBased/>
  <w15:docId w15:val="{EAD0A792-E76F-49B3-BBDC-53ADF936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2976</Characters>
  <Application>Microsoft Office Word</Application>
  <DocSecurity>4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van den Heuvel</dc:creator>
  <cp:keywords/>
  <dc:description/>
  <cp:lastModifiedBy>Faye Nijkamp</cp:lastModifiedBy>
  <cp:revision>2</cp:revision>
  <dcterms:created xsi:type="dcterms:W3CDTF">2025-09-01T13:27:00Z</dcterms:created>
  <dcterms:modified xsi:type="dcterms:W3CDTF">2025-09-01T13:27:00Z</dcterms:modified>
</cp:coreProperties>
</file>